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01A964" w14:textId="400002E1" w:rsidR="0055433B" w:rsidRPr="00742E89" w:rsidRDefault="00742E89">
      <w:pPr>
        <w:rPr>
          <w:b/>
          <w:bCs/>
        </w:rPr>
      </w:pPr>
      <w:r w:rsidRPr="00742E89">
        <w:rPr>
          <w:b/>
          <w:bCs/>
        </w:rPr>
        <w:t>NETWERKDAG VOOR VERENIGINGEN</w:t>
      </w:r>
    </w:p>
    <w:p w14:paraId="25626F2E" w14:textId="7269D5E7" w:rsidR="00742E89" w:rsidRPr="00742E89" w:rsidRDefault="00742E89">
      <w:pPr>
        <w:rPr>
          <w:b/>
          <w:bCs/>
        </w:rPr>
      </w:pPr>
      <w:r w:rsidRPr="00742E89">
        <w:rPr>
          <w:b/>
          <w:bCs/>
        </w:rPr>
        <w:t>Subsidies en Sponsoring  (Ward Bosmans)</w:t>
      </w:r>
    </w:p>
    <w:p w14:paraId="75AA3772" w14:textId="19B0B596" w:rsidR="00742E89" w:rsidRDefault="00742E89">
      <w:pPr>
        <w:rPr>
          <w:b/>
          <w:bCs/>
        </w:rPr>
      </w:pPr>
      <w:r w:rsidRPr="00742E89">
        <w:rPr>
          <w:b/>
          <w:bCs/>
        </w:rPr>
        <w:t>Aanvulling op de presentatie</w:t>
      </w:r>
    </w:p>
    <w:p w14:paraId="7977AA49" w14:textId="77777777" w:rsidR="00742E89" w:rsidRDefault="00742E89">
      <w:pPr>
        <w:rPr>
          <w:b/>
          <w:bCs/>
        </w:rPr>
      </w:pPr>
    </w:p>
    <w:p w14:paraId="0F3046AD" w14:textId="459E348E" w:rsidR="00742E89" w:rsidRDefault="00742E89">
      <w:pPr>
        <w:rPr>
          <w:b/>
          <w:bCs/>
        </w:rPr>
      </w:pPr>
      <w:r>
        <w:rPr>
          <w:b/>
          <w:bCs/>
        </w:rPr>
        <w:t>Verschil tussen sponsoring en subsidies</w:t>
      </w:r>
    </w:p>
    <w:p w14:paraId="48C79AFC" w14:textId="77777777" w:rsidR="00742E89" w:rsidRDefault="00742E89">
      <w:pPr>
        <w:rPr>
          <w:b/>
          <w:bCs/>
        </w:rPr>
      </w:pPr>
    </w:p>
    <w:p w14:paraId="689DEA78" w14:textId="41E2893D" w:rsidR="00742E89" w:rsidRPr="00742E89" w:rsidRDefault="00742E89">
      <w:r w:rsidRPr="00742E89">
        <w:t>Sponsoring is vaak via lokale handelaars en zijn vaak kleinere bedragen of sponsoring in natura</w:t>
      </w:r>
      <w:r>
        <w:t xml:space="preserve">. Sponsoring van grotere bedrijven is vaak moeilijker voor kleinere verenigingen.  Sponsoring vraagt ook altijd een return on </w:t>
      </w:r>
      <w:proofErr w:type="spellStart"/>
      <w:r>
        <w:t>investement</w:t>
      </w:r>
      <w:proofErr w:type="spellEnd"/>
      <w:r>
        <w:t>.  (voor wat hoort wat)</w:t>
      </w:r>
    </w:p>
    <w:p w14:paraId="3E0FC84E" w14:textId="061C5765" w:rsidR="00742E89" w:rsidRDefault="00742E89">
      <w:r w:rsidRPr="00742E89">
        <w:t>Via subsidies kunnen eerder grotere bedragen binnengehaald worden</w:t>
      </w:r>
      <w:r>
        <w:t>.</w:t>
      </w:r>
      <w:r w:rsidRPr="00742E89">
        <w:t xml:space="preserve"> </w:t>
      </w:r>
    </w:p>
    <w:p w14:paraId="63FD887C" w14:textId="5190046D" w:rsidR="00742E89" w:rsidRDefault="00742E89">
      <w:r>
        <w:t>Projectsubsidies kunnen via verschillende kanalen aangevraagd worden.  Provincie, Koning Boudewijnstichting, koepelorganisaties</w:t>
      </w:r>
      <w:r w:rsidR="00281041">
        <w:t>, gemeente</w:t>
      </w:r>
      <w:r>
        <w:t xml:space="preserve"> … </w:t>
      </w:r>
      <w:r>
        <w:br/>
        <w:t>Zie overzicht mogelijke organisaties en linken naar de website in de presentatie</w:t>
      </w:r>
    </w:p>
    <w:p w14:paraId="31A675FD" w14:textId="771DD0C4" w:rsidR="00742E89" w:rsidRDefault="00742E89">
      <w:r>
        <w:t>Belangrijk is om ook eens na te denken hoe je als vereniging de werking kan aanpassen aan een projectoproep.  Vaak kan je mits kleine aanpassingen toch een subsidie binnenhalen.</w:t>
      </w:r>
    </w:p>
    <w:p w14:paraId="6DCFFB5F" w14:textId="0421FE4F" w:rsidR="00281041" w:rsidRDefault="00281041">
      <w:r>
        <w:t>Zoeken is de boodschap, vaak is er meer en kan er meer dan je denkt.</w:t>
      </w:r>
    </w:p>
    <w:p w14:paraId="2CF49C3E" w14:textId="2DD1D37C" w:rsidR="00281041" w:rsidRDefault="00281041">
      <w:r>
        <w:t xml:space="preserve">Belangrijk om mee te nemen is dat de subsidieaanvraag moet gedragen zijn vanuit de vereniging zelf.  Schrijf zelf jouw project en laat dit niet door professionelen doen.  Vaak wordt een project geweigerd omdat de inbreng van de vereniging ontbreekt.  </w:t>
      </w:r>
    </w:p>
    <w:p w14:paraId="2ECAF148" w14:textId="3460A081" w:rsidR="00742E89" w:rsidRDefault="00281041">
      <w:r>
        <w:t>Andere mogelijkheden om geld binnen te halen of te besparen op uitgaven voor jouw vereniging:</w:t>
      </w:r>
    </w:p>
    <w:p w14:paraId="02876E60" w14:textId="7FFE7DD7" w:rsidR="00281041" w:rsidRDefault="00281041" w:rsidP="00281041">
      <w:pPr>
        <w:pStyle w:val="Lijstalinea"/>
        <w:numPr>
          <w:ilvl w:val="0"/>
          <w:numId w:val="1"/>
        </w:numPr>
      </w:pPr>
      <w:r>
        <w:t>Samenwerking met gemeenten (bv Willebroek kanaalfeesten, winterbar, zomer in Willebroek)</w:t>
      </w:r>
    </w:p>
    <w:p w14:paraId="5231C500" w14:textId="1C7378BA" w:rsidR="00281041" w:rsidRDefault="00281041" w:rsidP="00281041">
      <w:pPr>
        <w:pStyle w:val="Lijstalinea"/>
        <w:numPr>
          <w:ilvl w:val="0"/>
          <w:numId w:val="1"/>
        </w:numPr>
      </w:pPr>
      <w:r>
        <w:t>Kleinere verenigingen kunnen de handen in mekaar slaan en samenwerken (ieder volgens eigen sterkten en kunnen)</w:t>
      </w:r>
    </w:p>
    <w:p w14:paraId="5DD9631F" w14:textId="77777777" w:rsidR="00281041" w:rsidRDefault="00281041" w:rsidP="00281041">
      <w:pPr>
        <w:pStyle w:val="Lijstalinea"/>
        <w:numPr>
          <w:ilvl w:val="0"/>
          <w:numId w:val="1"/>
        </w:numPr>
      </w:pPr>
      <w:r>
        <w:t>Samenwerking met andere verenigingen (bv Vaarlandstappers werken voor catering samen met Argos)</w:t>
      </w:r>
    </w:p>
    <w:p w14:paraId="15701C16" w14:textId="77777777" w:rsidR="00281041" w:rsidRDefault="00281041" w:rsidP="00281041">
      <w:pPr>
        <w:pStyle w:val="Lijstalinea"/>
        <w:numPr>
          <w:ilvl w:val="0"/>
          <w:numId w:val="1"/>
        </w:numPr>
      </w:pPr>
      <w:r>
        <w:t>Provinciale uitleendienst: gratis uitleen van allerlei materiaal</w:t>
      </w:r>
      <w:r w:rsidRPr="00281041">
        <w:t xml:space="preserve"> </w:t>
      </w:r>
    </w:p>
    <w:p w14:paraId="7303F694" w14:textId="77BC7F64" w:rsidR="00281041" w:rsidRDefault="00281041" w:rsidP="00281041">
      <w:pPr>
        <w:pStyle w:val="Lijstalinea"/>
        <w:numPr>
          <w:ilvl w:val="0"/>
          <w:numId w:val="1"/>
        </w:numPr>
      </w:pPr>
      <w:r>
        <w:t xml:space="preserve">Interessant is ook om in tekenen op </w:t>
      </w:r>
      <w:proofErr w:type="spellStart"/>
      <w:r>
        <w:t>Trooper</w:t>
      </w:r>
      <w:proofErr w:type="spellEnd"/>
      <w:r>
        <w:t xml:space="preserve">.  Bij online aankopen bij allerlei onlinewinkels zoals bv bol.com via </w:t>
      </w:r>
      <w:proofErr w:type="spellStart"/>
      <w:r>
        <w:t>Trooper</w:t>
      </w:r>
      <w:proofErr w:type="spellEnd"/>
      <w:r>
        <w:t xml:space="preserve"> krijg je als vereniging altijd een bedrag.  Aanmelden is gratis en er is geen </w:t>
      </w:r>
      <w:proofErr w:type="spellStart"/>
      <w:r>
        <w:t>meerkost</w:t>
      </w:r>
      <w:proofErr w:type="spellEnd"/>
      <w:r>
        <w:t xml:space="preserve"> om dit via dit platform online aankopen te doen.  Dit is niet alleen voor leden maar je kan jouw familie en vrienden vragen om dit via deze weg te doen. </w:t>
      </w:r>
    </w:p>
    <w:p w14:paraId="546A42F6" w14:textId="7A177D94" w:rsidR="00281041" w:rsidRDefault="00281041" w:rsidP="00281041">
      <w:pPr>
        <w:pStyle w:val="Lijstalinea"/>
      </w:pPr>
    </w:p>
    <w:p w14:paraId="06CE3953" w14:textId="77777777" w:rsidR="00281041" w:rsidRDefault="00281041" w:rsidP="00281041"/>
    <w:p w14:paraId="52A6FDCF" w14:textId="77777777" w:rsidR="00281041" w:rsidRPr="00742E89" w:rsidRDefault="00281041" w:rsidP="00281041"/>
    <w:p w14:paraId="5E1A39D7" w14:textId="77777777" w:rsidR="00742E89" w:rsidRDefault="00742E89"/>
    <w:p w14:paraId="716B9BF4" w14:textId="77777777" w:rsidR="00742E89" w:rsidRDefault="00742E89"/>
    <w:sectPr w:rsidR="00742E8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54F5178"/>
    <w:multiLevelType w:val="hybridMultilevel"/>
    <w:tmpl w:val="C15802C4"/>
    <w:lvl w:ilvl="0" w:tplc="0BA40DCC">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16cid:durableId="15787821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revisionView w:inkAnnotation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2E89"/>
    <w:rsid w:val="001B3AA9"/>
    <w:rsid w:val="00281041"/>
    <w:rsid w:val="0055433B"/>
    <w:rsid w:val="00742E8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1E922F"/>
  <w15:chartTrackingRefBased/>
  <w15:docId w15:val="{0BE23B6D-F56F-48CF-99AA-282D49119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742E89"/>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Kop2">
    <w:name w:val="heading 2"/>
    <w:basedOn w:val="Standaard"/>
    <w:next w:val="Standaard"/>
    <w:link w:val="Kop2Char"/>
    <w:uiPriority w:val="9"/>
    <w:semiHidden/>
    <w:unhideWhenUsed/>
    <w:qFormat/>
    <w:rsid w:val="00742E89"/>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Kop3">
    <w:name w:val="heading 3"/>
    <w:basedOn w:val="Standaard"/>
    <w:next w:val="Standaard"/>
    <w:link w:val="Kop3Char"/>
    <w:uiPriority w:val="9"/>
    <w:semiHidden/>
    <w:unhideWhenUsed/>
    <w:qFormat/>
    <w:rsid w:val="00742E89"/>
    <w:pPr>
      <w:keepNext/>
      <w:keepLines/>
      <w:spacing w:before="160" w:after="80"/>
      <w:outlineLvl w:val="2"/>
    </w:pPr>
    <w:rPr>
      <w:rFonts w:eastAsiaTheme="majorEastAsia" w:cstheme="majorBidi"/>
      <w:color w:val="2E74B5" w:themeColor="accent1" w:themeShade="BF"/>
      <w:sz w:val="28"/>
      <w:szCs w:val="28"/>
    </w:rPr>
  </w:style>
  <w:style w:type="paragraph" w:styleId="Kop4">
    <w:name w:val="heading 4"/>
    <w:basedOn w:val="Standaard"/>
    <w:next w:val="Standaard"/>
    <w:link w:val="Kop4Char"/>
    <w:uiPriority w:val="9"/>
    <w:semiHidden/>
    <w:unhideWhenUsed/>
    <w:qFormat/>
    <w:rsid w:val="00742E89"/>
    <w:pPr>
      <w:keepNext/>
      <w:keepLines/>
      <w:spacing w:before="80" w:after="40"/>
      <w:outlineLvl w:val="3"/>
    </w:pPr>
    <w:rPr>
      <w:rFonts w:eastAsiaTheme="majorEastAsia" w:cstheme="majorBidi"/>
      <w:i/>
      <w:iCs/>
      <w:color w:val="2E74B5" w:themeColor="accent1" w:themeShade="BF"/>
    </w:rPr>
  </w:style>
  <w:style w:type="paragraph" w:styleId="Kop5">
    <w:name w:val="heading 5"/>
    <w:basedOn w:val="Standaard"/>
    <w:next w:val="Standaard"/>
    <w:link w:val="Kop5Char"/>
    <w:uiPriority w:val="9"/>
    <w:semiHidden/>
    <w:unhideWhenUsed/>
    <w:qFormat/>
    <w:rsid w:val="00742E89"/>
    <w:pPr>
      <w:keepNext/>
      <w:keepLines/>
      <w:spacing w:before="80" w:after="40"/>
      <w:outlineLvl w:val="4"/>
    </w:pPr>
    <w:rPr>
      <w:rFonts w:eastAsiaTheme="majorEastAsia" w:cstheme="majorBidi"/>
      <w:color w:val="2E74B5" w:themeColor="accent1" w:themeShade="BF"/>
    </w:rPr>
  </w:style>
  <w:style w:type="paragraph" w:styleId="Kop6">
    <w:name w:val="heading 6"/>
    <w:basedOn w:val="Standaard"/>
    <w:next w:val="Standaard"/>
    <w:link w:val="Kop6Char"/>
    <w:uiPriority w:val="9"/>
    <w:semiHidden/>
    <w:unhideWhenUsed/>
    <w:qFormat/>
    <w:rsid w:val="00742E89"/>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742E89"/>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742E89"/>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742E89"/>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742E89"/>
    <w:rPr>
      <w:rFonts w:asciiTheme="majorHAnsi" w:eastAsiaTheme="majorEastAsia" w:hAnsiTheme="majorHAnsi" w:cstheme="majorBidi"/>
      <w:color w:val="2E74B5" w:themeColor="accent1" w:themeShade="BF"/>
      <w:sz w:val="40"/>
      <w:szCs w:val="40"/>
    </w:rPr>
  </w:style>
  <w:style w:type="character" w:customStyle="1" w:styleId="Kop2Char">
    <w:name w:val="Kop 2 Char"/>
    <w:basedOn w:val="Standaardalinea-lettertype"/>
    <w:link w:val="Kop2"/>
    <w:uiPriority w:val="9"/>
    <w:semiHidden/>
    <w:rsid w:val="00742E89"/>
    <w:rPr>
      <w:rFonts w:asciiTheme="majorHAnsi" w:eastAsiaTheme="majorEastAsia" w:hAnsiTheme="majorHAnsi" w:cstheme="majorBidi"/>
      <w:color w:val="2E74B5" w:themeColor="accent1" w:themeShade="BF"/>
      <w:sz w:val="32"/>
      <w:szCs w:val="32"/>
    </w:rPr>
  </w:style>
  <w:style w:type="character" w:customStyle="1" w:styleId="Kop3Char">
    <w:name w:val="Kop 3 Char"/>
    <w:basedOn w:val="Standaardalinea-lettertype"/>
    <w:link w:val="Kop3"/>
    <w:uiPriority w:val="9"/>
    <w:semiHidden/>
    <w:rsid w:val="00742E89"/>
    <w:rPr>
      <w:rFonts w:eastAsiaTheme="majorEastAsia" w:cstheme="majorBidi"/>
      <w:color w:val="2E74B5" w:themeColor="accent1" w:themeShade="BF"/>
      <w:sz w:val="28"/>
      <w:szCs w:val="28"/>
    </w:rPr>
  </w:style>
  <w:style w:type="character" w:customStyle="1" w:styleId="Kop4Char">
    <w:name w:val="Kop 4 Char"/>
    <w:basedOn w:val="Standaardalinea-lettertype"/>
    <w:link w:val="Kop4"/>
    <w:uiPriority w:val="9"/>
    <w:semiHidden/>
    <w:rsid w:val="00742E89"/>
    <w:rPr>
      <w:rFonts w:eastAsiaTheme="majorEastAsia" w:cstheme="majorBidi"/>
      <w:i/>
      <w:iCs/>
      <w:color w:val="2E74B5" w:themeColor="accent1" w:themeShade="BF"/>
    </w:rPr>
  </w:style>
  <w:style w:type="character" w:customStyle="1" w:styleId="Kop5Char">
    <w:name w:val="Kop 5 Char"/>
    <w:basedOn w:val="Standaardalinea-lettertype"/>
    <w:link w:val="Kop5"/>
    <w:uiPriority w:val="9"/>
    <w:semiHidden/>
    <w:rsid w:val="00742E89"/>
    <w:rPr>
      <w:rFonts w:eastAsiaTheme="majorEastAsia" w:cstheme="majorBidi"/>
      <w:color w:val="2E74B5" w:themeColor="accent1" w:themeShade="BF"/>
    </w:rPr>
  </w:style>
  <w:style w:type="character" w:customStyle="1" w:styleId="Kop6Char">
    <w:name w:val="Kop 6 Char"/>
    <w:basedOn w:val="Standaardalinea-lettertype"/>
    <w:link w:val="Kop6"/>
    <w:uiPriority w:val="9"/>
    <w:semiHidden/>
    <w:rsid w:val="00742E89"/>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742E89"/>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742E89"/>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742E89"/>
    <w:rPr>
      <w:rFonts w:eastAsiaTheme="majorEastAsia" w:cstheme="majorBidi"/>
      <w:color w:val="272727" w:themeColor="text1" w:themeTint="D8"/>
    </w:rPr>
  </w:style>
  <w:style w:type="paragraph" w:styleId="Titel">
    <w:name w:val="Title"/>
    <w:basedOn w:val="Standaard"/>
    <w:next w:val="Standaard"/>
    <w:link w:val="TitelChar"/>
    <w:uiPriority w:val="10"/>
    <w:qFormat/>
    <w:rsid w:val="00742E8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742E89"/>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742E89"/>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742E89"/>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742E89"/>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742E89"/>
    <w:rPr>
      <w:i/>
      <w:iCs/>
      <w:color w:val="404040" w:themeColor="text1" w:themeTint="BF"/>
    </w:rPr>
  </w:style>
  <w:style w:type="paragraph" w:styleId="Lijstalinea">
    <w:name w:val="List Paragraph"/>
    <w:basedOn w:val="Standaard"/>
    <w:uiPriority w:val="34"/>
    <w:qFormat/>
    <w:rsid w:val="00742E89"/>
    <w:pPr>
      <w:ind w:left="720"/>
      <w:contextualSpacing/>
    </w:pPr>
  </w:style>
  <w:style w:type="character" w:styleId="Intensievebenadrukking">
    <w:name w:val="Intense Emphasis"/>
    <w:basedOn w:val="Standaardalinea-lettertype"/>
    <w:uiPriority w:val="21"/>
    <w:qFormat/>
    <w:rsid w:val="00742E89"/>
    <w:rPr>
      <w:i/>
      <w:iCs/>
      <w:color w:val="2E74B5" w:themeColor="accent1" w:themeShade="BF"/>
    </w:rPr>
  </w:style>
  <w:style w:type="paragraph" w:styleId="Duidelijkcitaat">
    <w:name w:val="Intense Quote"/>
    <w:basedOn w:val="Standaard"/>
    <w:next w:val="Standaard"/>
    <w:link w:val="DuidelijkcitaatChar"/>
    <w:uiPriority w:val="30"/>
    <w:qFormat/>
    <w:rsid w:val="00742E89"/>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DuidelijkcitaatChar">
    <w:name w:val="Duidelijk citaat Char"/>
    <w:basedOn w:val="Standaardalinea-lettertype"/>
    <w:link w:val="Duidelijkcitaat"/>
    <w:uiPriority w:val="30"/>
    <w:rsid w:val="00742E89"/>
    <w:rPr>
      <w:i/>
      <w:iCs/>
      <w:color w:val="2E74B5" w:themeColor="accent1" w:themeShade="BF"/>
    </w:rPr>
  </w:style>
  <w:style w:type="character" w:styleId="Intensieveverwijzing">
    <w:name w:val="Intense Reference"/>
    <w:basedOn w:val="Standaardalinea-lettertype"/>
    <w:uiPriority w:val="32"/>
    <w:qFormat/>
    <w:rsid w:val="00742E89"/>
    <w:rPr>
      <w:b/>
      <w:bCs/>
      <w:smallCaps/>
      <w:color w:val="2E74B5"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309</Words>
  <Characters>1700</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HP Inc.</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Goossens Gerda</dc:creator>
  <cp:keywords/>
  <dc:description/>
  <cp:lastModifiedBy>Goossens Gerda</cp:lastModifiedBy>
  <cp:revision>1</cp:revision>
  <dcterms:created xsi:type="dcterms:W3CDTF">2025-05-16T08:58:00Z</dcterms:created>
  <dcterms:modified xsi:type="dcterms:W3CDTF">2025-05-16T09:19:00Z</dcterms:modified>
</cp:coreProperties>
</file>