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01A964" w14:textId="400002E1" w:rsidR="0055433B" w:rsidRPr="00742E89" w:rsidRDefault="00742E89">
      <w:pPr>
        <w:rPr>
          <w:b/>
          <w:bCs/>
        </w:rPr>
      </w:pPr>
      <w:r w:rsidRPr="00742E89">
        <w:rPr>
          <w:b/>
          <w:bCs/>
        </w:rPr>
        <w:t>NETWERKDAG VOOR VERENIGINGEN</w:t>
      </w:r>
    </w:p>
    <w:p w14:paraId="25626F2E" w14:textId="4E693CC7" w:rsidR="00742E89" w:rsidRPr="00742E89" w:rsidRDefault="000149B7">
      <w:pPr>
        <w:rPr>
          <w:b/>
          <w:bCs/>
        </w:rPr>
      </w:pPr>
      <w:r>
        <w:rPr>
          <w:b/>
          <w:bCs/>
        </w:rPr>
        <w:t>Archief van een vereniging  (Sander Somers – Erfgoedcel Rivier&amp;land)</w:t>
      </w:r>
    </w:p>
    <w:p w14:paraId="75AA3772" w14:textId="19B0B596" w:rsidR="00742E89" w:rsidRDefault="00742E89">
      <w:pPr>
        <w:rPr>
          <w:b/>
          <w:bCs/>
        </w:rPr>
      </w:pPr>
      <w:r w:rsidRPr="00742E89">
        <w:rPr>
          <w:b/>
          <w:bCs/>
        </w:rPr>
        <w:t>Aanvulling op de presentatie</w:t>
      </w:r>
    </w:p>
    <w:p w14:paraId="7977AA49" w14:textId="77777777" w:rsidR="00742E89" w:rsidRDefault="00742E89">
      <w:pPr>
        <w:rPr>
          <w:b/>
          <w:bCs/>
        </w:rPr>
      </w:pPr>
    </w:p>
    <w:p w14:paraId="4F299F50" w14:textId="4F8A1F6F" w:rsidR="00D93DF7" w:rsidRDefault="00D93DF7">
      <w:pPr>
        <w:rPr>
          <w:b/>
          <w:bCs/>
        </w:rPr>
      </w:pPr>
      <w:r>
        <w:rPr>
          <w:b/>
          <w:bCs/>
        </w:rPr>
        <w:t>Archief is cultureel erfgoed</w:t>
      </w:r>
    </w:p>
    <w:p w14:paraId="64B9E694" w14:textId="559C6E68" w:rsidR="00D93DF7" w:rsidRDefault="00D93DF7">
      <w:pPr>
        <w:rPr>
          <w:b/>
          <w:bCs/>
        </w:rPr>
      </w:pPr>
      <w:r>
        <w:rPr>
          <w:b/>
          <w:bCs/>
        </w:rPr>
        <w:t>Wat is de erfgoedcel</w:t>
      </w:r>
    </w:p>
    <w:p w14:paraId="72A545D2" w14:textId="77777777" w:rsidR="00D93DF7" w:rsidRDefault="00D93DF7">
      <w:pPr>
        <w:rPr>
          <w:b/>
          <w:bCs/>
        </w:rPr>
      </w:pPr>
    </w:p>
    <w:p w14:paraId="157E0786" w14:textId="13C3B9C0" w:rsidR="00D93DF7" w:rsidRPr="00D93DF7" w:rsidRDefault="00D93DF7">
      <w:r w:rsidRPr="00D93DF7">
        <w:t>Een verenigingsarchief</w:t>
      </w:r>
    </w:p>
    <w:p w14:paraId="2F4ED6DC" w14:textId="0362F1D4" w:rsidR="00D93DF7" w:rsidRPr="00D93DF7" w:rsidRDefault="00D93DF7">
      <w:r w:rsidRPr="00D93DF7">
        <w:t>Meest voorkomende problemen</w:t>
      </w:r>
    </w:p>
    <w:p w14:paraId="191AD448" w14:textId="7A59FAA1" w:rsidR="00D93DF7" w:rsidRPr="00D93DF7" w:rsidRDefault="00D93DF7">
      <w:r w:rsidRPr="00D93DF7">
        <w:t>Locatie van bewaring</w:t>
      </w:r>
      <w:r w:rsidR="00EC3DB6">
        <w:t xml:space="preserve"> (plaatsgebrek, omstandigheiden), vaak bij iemand thuis.</w:t>
      </w:r>
    </w:p>
    <w:p w14:paraId="5B0F98F8" w14:textId="48ADC1C1" w:rsidR="00D93DF7" w:rsidRPr="00D93DF7" w:rsidRDefault="00D93DF7">
      <w:r w:rsidRPr="00D93DF7">
        <w:t>‘persoonlijke bezit”</w:t>
      </w:r>
    </w:p>
    <w:p w14:paraId="065F9B78" w14:textId="62A41AFD" w:rsidR="00D93DF7" w:rsidRPr="00D93DF7" w:rsidRDefault="00D93DF7">
      <w:r w:rsidRPr="00D93DF7">
        <w:t>Vertrouwen inzake overdracht aan officiële instanties</w:t>
      </w:r>
    </w:p>
    <w:p w14:paraId="0A73806D" w14:textId="6B1CBC8F" w:rsidR="00D93DF7" w:rsidRPr="00D93DF7" w:rsidRDefault="00D93DF7">
      <w:r w:rsidRPr="00D93DF7">
        <w:t>Vaak emotionele waarde – geen taak van de gemeente om alle verenigingsarchieven te bewaren</w:t>
      </w:r>
    </w:p>
    <w:p w14:paraId="27443BEB" w14:textId="18F8D607" w:rsidR="00D93DF7" w:rsidRDefault="00D93DF7">
      <w:r w:rsidRPr="00D93DF7">
        <w:t>Back-up</w:t>
      </w:r>
      <w:r>
        <w:t xml:space="preserve"> tijdig zoeken naar een alternatief – nu al voorzien (want wat na ons)</w:t>
      </w:r>
    </w:p>
    <w:p w14:paraId="75323441" w14:textId="234F5500" w:rsidR="00D93DF7" w:rsidRDefault="00D93DF7">
      <w:r>
        <w:t>Inventaris van de inhoud belangrijk voor de overdracht</w:t>
      </w:r>
    </w:p>
    <w:p w14:paraId="0808361B" w14:textId="3EE83F68" w:rsidR="00D93DF7" w:rsidRDefault="00D93DF7">
      <w:r>
        <w:t>Bewaren / digitalisering : niet alles hoeft te worden gedigitaliseerd (vaak tijdrovend). Afvragen waarom digitaliseren is dit nuttig ofniet eerst kerncollectie dan de rest.</w:t>
      </w:r>
    </w:p>
    <w:p w14:paraId="54A38A5A" w14:textId="329155E9" w:rsidR="00D93DF7" w:rsidRDefault="00D93DF7">
      <w:r>
        <w:t>Inventaris wel belangrijk om digitaal te bewaren (+ back-up)</w:t>
      </w:r>
    </w:p>
    <w:p w14:paraId="07D55AB0" w14:textId="77777777" w:rsidR="00D93DF7" w:rsidRDefault="00D93DF7"/>
    <w:p w14:paraId="1704AEF0" w14:textId="639FA92A" w:rsidR="00D93DF7" w:rsidRDefault="00D93DF7">
      <w:r>
        <w:t>Publicaties rond bewaren en archief</w:t>
      </w:r>
    </w:p>
    <w:p w14:paraId="79A35BBB" w14:textId="1FBA6BF3" w:rsidR="00D93DF7" w:rsidRDefault="00D93DF7">
      <w:r>
        <w:t>Behoud en beheer (via Erfgoedcel aan te vragen)</w:t>
      </w:r>
    </w:p>
    <w:p w14:paraId="28D9C530" w14:textId="32EB4097" w:rsidR="00D93DF7" w:rsidRPr="00D93DF7" w:rsidRDefault="00D93DF7">
      <w:r>
        <w:t>Boekje : Hoera, een jubileum  - via Cemper</w:t>
      </w:r>
    </w:p>
    <w:sectPr w:rsidR="00D93DF7" w:rsidRPr="00D93D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4F5178"/>
    <w:multiLevelType w:val="hybridMultilevel"/>
    <w:tmpl w:val="C15802C4"/>
    <w:lvl w:ilvl="0" w:tplc="0BA40DC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87821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E89"/>
    <w:rsid w:val="000149B7"/>
    <w:rsid w:val="001B3AA9"/>
    <w:rsid w:val="00281041"/>
    <w:rsid w:val="0055433B"/>
    <w:rsid w:val="00742E89"/>
    <w:rsid w:val="00D93DF7"/>
    <w:rsid w:val="00EC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E922F"/>
  <w15:chartTrackingRefBased/>
  <w15:docId w15:val="{0BE23B6D-F56F-48CF-99AA-282D49119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742E8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742E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742E89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742E8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742E89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742E8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742E8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742E8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742E8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42E89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742E8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742E89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742E89"/>
    <w:rPr>
      <w:rFonts w:eastAsiaTheme="majorEastAsia" w:cstheme="majorBidi"/>
      <w:i/>
      <w:iCs/>
      <w:color w:val="2E74B5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742E89"/>
    <w:rPr>
      <w:rFonts w:eastAsiaTheme="majorEastAsia" w:cstheme="majorBidi"/>
      <w:color w:val="2E74B5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742E89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742E89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742E89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742E89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742E8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742E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742E8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742E8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742E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742E89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742E89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742E89"/>
    <w:rPr>
      <w:i/>
      <w:iCs/>
      <w:color w:val="2E74B5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742E89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742E89"/>
    <w:rPr>
      <w:i/>
      <w:iCs/>
      <w:color w:val="2E74B5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742E89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148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Goossens Gerda</dc:creator>
  <cp:keywords/>
  <dc:description/>
  <cp:lastModifiedBy>Goossens Gerda</cp:lastModifiedBy>
  <cp:revision>4</cp:revision>
  <dcterms:created xsi:type="dcterms:W3CDTF">2025-05-16T09:21:00Z</dcterms:created>
  <dcterms:modified xsi:type="dcterms:W3CDTF">2025-05-16T09:31:00Z</dcterms:modified>
</cp:coreProperties>
</file>